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истории 5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Свободный ответ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Заштрихован четырёхугольник, образованный градусной сеткой, в котором полностью или частично находится река Нил (допустимы небольшие отклонения, связанные с недостаточной аккуратностью).</w:t>
        <w:br/>
      </w:r>
      <w:r>
        <w:t>ИЛИ Заштрихованы два или более двух четырёхугольников, во всех заштрихованных четырёхугольниках находится река Нил (допустимы небольшие отклонения, связанные с недостаточной аккуратностью)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2413</w:t>
      </w:r>
    </w:p>
    <w:p>
      <w:pPr>
        <w:pStyle w:val="aa"/>
        <w:ind w:left="0" w:right="0"/>
      </w:pPr>
      <w:r/>
      <w:r>
        <w:t xml:space="preserve">  4-5  </w:t>
      </w:r>
    </w:p>
    <w:p>
      <w:pPr>
        <w:ind w:left="0" w:right="0"/>
      </w:pPr>
      <w:r/>
    </w:p>
    <w:p>
      <w:pPr>
        <w:ind w:left="0" w:right="0"/>
      </w:pPr>
      <w:r/>
      <w:r>
        <w:t>4. В</w:t>
      </w:r>
    </w:p>
    <w:p>
      <w:pPr>
        <w:ind w:left="0" w:right="0"/>
      </w:pPr>
      <w:r/>
      <w:r>
        <w:t>5. Правильный ответ: Ответ на первый вопрос: илоты и мессенцы начали войну, потому что землетрясение погубило большую часть лакедемонян, и они стали пренебрежительно смотреть на оставшихся в живых. Ответ на второй вопрос: царь Архидам захватил полное вооружение, выбежал из города на открытое место и приказал другим гражданам сделать то же самое, что позволило им избежать опасности. Затем он собрал их в боевой строй и приготовился к войне с повстанцами.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следующие элементы: </w:t>
        <w:br/>
      </w:r>
      <w:r>
        <w:t xml:space="preserve">1) соответствие тем и слов: для темы А – гладиаторы; Б – Тигр; В – буддисты; Г – «Одиссея»; </w:t>
        <w:br/>
      </w:r>
      <w:r>
        <w:t xml:space="preserve">2) объяснение смысла слов: гладиаторы – обученные владению оружием рабы, бои которых были одним из любимых развлечений древних римлян; </w:t>
        <w:br/>
      </w:r>
      <w:r>
        <w:t xml:space="preserve">Тигр – одна из двух основный рек Месопотамии. На берегу Тигра располагалась столица Ассирии Ниневия; </w:t>
        <w:br/>
      </w:r>
      <w:r>
        <w:t xml:space="preserve">буддисты – последователи одной из трёх мировых религий, зародившейся на территории Древней Индии; </w:t>
        <w:br/>
      </w:r>
      <w:r>
        <w:t xml:space="preserve">«Одиссея» – древняя поэма, авторство которой приписывается Гомеру. </w:t>
        <w:br/>
      </w:r>
      <w:r>
        <w:t xml:space="preserve">Посвящена возвращению после Троянской войны греческого царя Одиссея на Итаку. </w:t>
        <w:br/>
      </w:r>
      <w:r>
        <w:t>Содержание смысла слова может быть раскрыто в иных формулировках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порядковый номер факта – 3; При оценивании в качестве правильного принимается также указание факта,а не его номера.)</w:t>
      </w:r>
    </w:p>
    <w:p>
      <w:pPr>
        <w:ind w:left="0" w:right="0"/>
      </w:pPr>
      <w:r/>
      <w:r>
        <w:t>2) объяснение, например: полки «нового строя» по сравнению с поместным войском, имели более чёткую структуру, единообразные вооружение и военную форму, определённую систему иерархии командного состава, проходили систематическое военное обучение, поэтому обладали большей боеспособностью.(Может быть приведено иное, близкое по смыслу объяснение.)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город – Ленинград;</w:t>
        <w:br/>
      </w:r>
      <w:r>
        <w:t>2) объяснение, например: Великая Отечественная война явилась величайшим событием, в ходе которого наши предки сумели выстоять и победить в борьбе с врагом, угрожавшим существованию нашей Родины. Победа добыта огромной ценой, и мы никогда не должны забывать о событиях этой войны.</w:t>
        <w:br/>
      </w:r>
      <w:r>
        <w:t>Объяснение может быть дано в иных, близких по смыслу формулировках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